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F" w:rsidRDefault="003528AF">
      <w:r>
        <w:t>Project 2</w:t>
      </w:r>
    </w:p>
    <w:p w:rsidR="00BA691F" w:rsidRDefault="00BA691F">
      <w:bookmarkStart w:id="0" w:name="_GoBack"/>
      <w:bookmarkEnd w:id="0"/>
      <w:r>
        <w:t xml:space="preserve">Portfolio Analysis, </w:t>
      </w:r>
      <w:r w:rsidRPr="00A6092D">
        <w:t>CML, SML, and C</w:t>
      </w:r>
      <w:r w:rsidR="00A6092D" w:rsidRPr="00A6092D">
        <w:t>ost</w:t>
      </w:r>
      <w:r w:rsidR="00A6092D">
        <w:t xml:space="preserve"> of Capital: XYZ Company Vs. JNJ</w:t>
      </w:r>
    </w:p>
    <w:p w:rsidR="00BA691F" w:rsidRDefault="00BA691F"/>
    <w:p w:rsidR="00BA691F" w:rsidRDefault="00BA691F">
      <w:r>
        <w:t>A. Introduction</w:t>
      </w:r>
    </w:p>
    <w:p w:rsidR="00BA691F" w:rsidRDefault="00BA691F">
      <w:r>
        <w:t>B. Portfolio Analysis of JNJ, XYZ Company, and market rate of return</w:t>
      </w:r>
    </w:p>
    <w:p w:rsidR="00BA691F" w:rsidRDefault="00BA691F">
      <w:r>
        <w:tab/>
        <w:t>1. Mean, variance, s</w:t>
      </w:r>
      <w:r w:rsidR="00960623">
        <w:t>kewness</w:t>
      </w:r>
      <w:r>
        <w:t xml:space="preserve">, and kurtosis </w:t>
      </w:r>
    </w:p>
    <w:p w:rsidR="00BA691F" w:rsidRDefault="00BA691F">
      <w:r>
        <w:tab/>
        <w:t>2. 3 by 3 variance covariance metrics</w:t>
      </w:r>
    </w:p>
    <w:p w:rsidR="00BA691F" w:rsidRDefault="00BA691F">
      <w:r>
        <w:tab/>
        <w:t xml:space="preserve">3. </w:t>
      </w:r>
      <w:r w:rsidR="0068494F">
        <w:t>Two alternative o</w:t>
      </w:r>
      <w:r>
        <w:t>ptimal portfolio</w:t>
      </w:r>
      <w:r w:rsidR="0068494F">
        <w:t>s</w:t>
      </w:r>
      <w:r>
        <w:t xml:space="preserve"> in terms </w:t>
      </w:r>
      <w:r w:rsidR="0068494F">
        <w:t xml:space="preserve">of two securities using the methods below. </w:t>
      </w:r>
    </w:p>
    <w:p w:rsidR="0068494F" w:rsidRDefault="0068494F" w:rsidP="0068494F">
      <w:pPr>
        <w:ind w:left="720"/>
      </w:pPr>
      <w:r>
        <w:t>a. Calculate optimal portfolio in terms of minimum-variance approach</w:t>
      </w:r>
      <w:r>
        <w:br/>
        <w:t>b. Calculate optimal portfolio in terms of maximizing the Sharpe performance measure</w:t>
      </w:r>
    </w:p>
    <w:p w:rsidR="00BA691F" w:rsidRDefault="00BA691F">
      <w:r>
        <w:t>C. CML, SML, Cost of Capital</w:t>
      </w:r>
    </w:p>
    <w:p w:rsidR="00BA691F" w:rsidRDefault="00BA691F">
      <w:r>
        <w:tab/>
        <w:t xml:space="preserve">1. </w:t>
      </w:r>
      <w:r w:rsidR="00D54F65">
        <w:t>Use regression analysis to calculate Beta</w:t>
      </w:r>
      <w:r>
        <w:t xml:space="preserve"> coefficients for JNJ and XYZ Company</w:t>
      </w:r>
    </w:p>
    <w:p w:rsidR="002742DE" w:rsidRDefault="00BA691F">
      <w:r>
        <w:tab/>
        <w:t xml:space="preserve">2. </w:t>
      </w:r>
      <w:r w:rsidR="00D54F65">
        <w:t>Calculate the c</w:t>
      </w:r>
      <w:r>
        <w:t>ost of capital for</w:t>
      </w:r>
      <w:r w:rsidR="00D54F65">
        <w:t xml:space="preserve"> both</w:t>
      </w:r>
      <w:r>
        <w:t xml:space="preserve"> JNJ and XYZ Company</w:t>
      </w:r>
      <w:r w:rsidR="00D54F65">
        <w:br/>
      </w:r>
      <w:r w:rsidR="00D54F65">
        <w:tab/>
        <w:t>a. DCF approach</w:t>
      </w:r>
      <w:r w:rsidR="00D54F65">
        <w:br/>
      </w:r>
      <w:r w:rsidR="00D54F65">
        <w:tab/>
        <w:t>b. CAPM approach</w:t>
      </w:r>
      <w:r w:rsidR="002742DE">
        <w:br/>
      </w:r>
      <w:r w:rsidR="002742DE">
        <w:tab/>
        <w:t>c. Chase Cost of Capital</w:t>
      </w:r>
      <w:r w:rsidR="002742DE">
        <w:br/>
      </w:r>
      <w:r w:rsidR="002742DE">
        <w:tab/>
      </w:r>
      <w:r w:rsidR="002742DE">
        <w:tab/>
      </w:r>
      <w:proofErr w:type="spellStart"/>
      <w:r w:rsidR="002742DE">
        <w:t>i</w:t>
      </w:r>
      <w:proofErr w:type="spellEnd"/>
      <w:r w:rsidR="002742DE">
        <w:t>. Unleveraged Cost of Equity (Equation 12.46 on page 563)</w:t>
      </w:r>
      <w:r w:rsidR="002742DE">
        <w:br/>
      </w:r>
      <w:r w:rsidR="002742DE">
        <w:tab/>
      </w:r>
      <w:r w:rsidR="002742DE">
        <w:tab/>
        <w:t>ii. The Firm's Cost of Total Capital (Equation 12.47 on page 563)</w:t>
      </w:r>
    </w:p>
    <w:p w:rsidR="00E96542" w:rsidRDefault="00BA691F">
      <w:r>
        <w:t xml:space="preserve">D. Sharpe, </w:t>
      </w:r>
      <w:proofErr w:type="spellStart"/>
      <w:r>
        <w:t>Treynor</w:t>
      </w:r>
      <w:proofErr w:type="spellEnd"/>
      <w:r>
        <w:t>, and J</w:t>
      </w:r>
      <w:r w:rsidR="0067694D">
        <w:t>ensen</w:t>
      </w:r>
      <w:r w:rsidR="006D2ACA">
        <w:t xml:space="preserve"> Performance M</w:t>
      </w:r>
      <w:r w:rsidR="00960623">
        <w:t>easures</w:t>
      </w:r>
      <w:r w:rsidR="00E96542">
        <w:br/>
        <w:t xml:space="preserve">The Sharpe measure can be found on page 351. The </w:t>
      </w:r>
      <w:proofErr w:type="spellStart"/>
      <w:r w:rsidR="00E96542">
        <w:t>Treynor</w:t>
      </w:r>
      <w:proofErr w:type="spellEnd"/>
      <w:r w:rsidR="00E96542">
        <w:t xml:space="preserve"> measure is similar to the Sharpe measure except the denominator is beta coefficient instead of standard deviation. Jensen measure is equal to</w:t>
      </w:r>
      <w:r w:rsidR="001252C5">
        <w:t xml:space="preserve"> </w:t>
      </w:r>
      <w:r w:rsidR="00E96542">
        <w:t xml:space="preserve"> </w:t>
      </w:r>
      <w:r w:rsidR="001252C5">
        <w:t>(</w:t>
      </w:r>
      <m:oMath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/>
                <w:vertAlign w:val="subscript"/>
              </w:rPr>
              <m:t>i</m:t>
            </m:r>
          </m:sub>
        </m:sSub>
        <m:r>
          <w:rPr>
            <w:rFonts w:ascii="Cambria Math" w:eastAsiaTheme="minorEastAsia" w:hAnsi="Cambria Math"/>
            <w:vertAlign w:val="subscript"/>
          </w:rPr>
          <m:t xml:space="preserve">- </m:t>
        </m:r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/>
                <w:vertAlign w:val="subscript"/>
              </w:rPr>
              <m:t>f</m:t>
            </m:r>
          </m:sub>
        </m:sSub>
        <m:r>
          <w:rPr>
            <w:rFonts w:ascii="Cambria Math" w:eastAsiaTheme="minorEastAsia" w:hAnsi="Cambria Math"/>
            <w:vertAlign w:val="subscript"/>
          </w:rPr>
          <m:t>)-</m:t>
        </m:r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/>
                <w:vertAlign w:val="subscript"/>
              </w:rPr>
              <m:t>β</m:t>
            </m:r>
          </m:e>
          <m:sub>
            <m:r>
              <w:rPr>
                <w:rFonts w:ascii="Cambria Math" w:eastAsiaTheme="minorEastAsia" w:hAnsi="Cambria Math"/>
                <w:vertAlign w:val="subscript"/>
              </w:rPr>
              <m:t>i</m:t>
            </m:r>
          </m:sub>
        </m:sSub>
        <m:r>
          <w:rPr>
            <w:rFonts w:ascii="Cambria Math" w:eastAsiaTheme="minorEastAsia" w:hAnsi="Cambria Math"/>
            <w:vertAlign w:val="subscript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/>
                <w:vertAlign w:val="subscript"/>
              </w:rPr>
              <m:t>m</m:t>
            </m:r>
          </m:sub>
        </m:sSub>
        <m:r>
          <w:rPr>
            <w:rFonts w:ascii="Cambria Math" w:eastAsiaTheme="minorEastAsia" w:hAnsi="Cambria Math"/>
            <w:vertAlign w:val="subscript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/>
                <w:vertAlign w:val="subscript"/>
              </w:rPr>
              <m:t>f</m:t>
            </m:r>
          </m:sub>
        </m:sSub>
        <m:r>
          <w:rPr>
            <w:rFonts w:ascii="Cambria Math" w:eastAsiaTheme="minorEastAsia" w:hAnsi="Cambria Math"/>
            <w:vertAlign w:val="subscript"/>
          </w:rPr>
          <m:t>)</m:t>
        </m:r>
      </m:oMath>
      <w:r w:rsidR="0067694D">
        <w:br/>
      </w:r>
      <w:r w:rsidR="001252C5">
        <w:br/>
      </w:r>
      <w:r w:rsidR="0067694D">
        <w:t xml:space="preserve">Calculate 3 alternative performance measures for XYZ Company and JNJ, then compare the performance among XYZ Company, JNJ, and the market portfolio. </w:t>
      </w:r>
    </w:p>
    <w:p w:rsidR="00723878" w:rsidRDefault="00723878">
      <w:r>
        <w:t>E. Summary and Concluding Remarks</w:t>
      </w:r>
    </w:p>
    <w:p w:rsidR="00723878" w:rsidRDefault="00723878">
      <w:r>
        <w:t>References</w:t>
      </w:r>
    </w:p>
    <w:p w:rsidR="002227B2" w:rsidRDefault="002227B2"/>
    <w:sectPr w:rsidR="002227B2" w:rsidSect="001F6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BA691F"/>
    <w:rsid w:val="00111B7F"/>
    <w:rsid w:val="00121AD9"/>
    <w:rsid w:val="001252C5"/>
    <w:rsid w:val="001F69A2"/>
    <w:rsid w:val="002227B2"/>
    <w:rsid w:val="002742DE"/>
    <w:rsid w:val="0035133F"/>
    <w:rsid w:val="003528AF"/>
    <w:rsid w:val="003E0023"/>
    <w:rsid w:val="003E15D5"/>
    <w:rsid w:val="0067694D"/>
    <w:rsid w:val="0068494F"/>
    <w:rsid w:val="006D15B4"/>
    <w:rsid w:val="006D2ACA"/>
    <w:rsid w:val="006D5E82"/>
    <w:rsid w:val="00723878"/>
    <w:rsid w:val="00960623"/>
    <w:rsid w:val="009F679E"/>
    <w:rsid w:val="00A6092D"/>
    <w:rsid w:val="00BA691F"/>
    <w:rsid w:val="00C01D45"/>
    <w:rsid w:val="00D54F65"/>
    <w:rsid w:val="00E96542"/>
    <w:rsid w:val="00EA7FCC"/>
    <w:rsid w:val="00F136AC"/>
    <w:rsid w:val="00FB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65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4</cp:revision>
  <dcterms:created xsi:type="dcterms:W3CDTF">2018-02-14T21:08:00Z</dcterms:created>
  <dcterms:modified xsi:type="dcterms:W3CDTF">2018-02-18T16:29:00Z</dcterms:modified>
</cp:coreProperties>
</file>